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EA" w:rsidRDefault="003B58EA" w:rsidP="003B58EA">
      <w:pPr>
        <w:pStyle w:val="a3"/>
        <w:spacing w:line="320" w:lineRule="exact"/>
        <w:ind w:firstLine="425"/>
        <w:jc w:val="center"/>
        <w:rPr>
          <w:b/>
          <w:szCs w:val="24"/>
          <w:lang w:val="ru-RU"/>
        </w:rPr>
      </w:pPr>
      <w:r w:rsidRPr="003B58EA">
        <w:rPr>
          <w:b/>
          <w:szCs w:val="24"/>
          <w:lang w:val="ru-RU"/>
        </w:rPr>
        <w:t>Техническое задание</w:t>
      </w:r>
      <w:r>
        <w:rPr>
          <w:b/>
          <w:szCs w:val="24"/>
          <w:lang w:val="ru-RU"/>
        </w:rPr>
        <w:t>.</w:t>
      </w:r>
    </w:p>
    <w:p w:rsidR="003B58EA" w:rsidRPr="003B58EA" w:rsidRDefault="003B58EA" w:rsidP="003B58EA">
      <w:pPr>
        <w:pStyle w:val="a3"/>
        <w:spacing w:line="320" w:lineRule="exact"/>
        <w:ind w:firstLine="425"/>
        <w:jc w:val="center"/>
        <w:rPr>
          <w:b/>
          <w:szCs w:val="24"/>
          <w:lang w:val="ru-RU"/>
        </w:rPr>
      </w:pPr>
    </w:p>
    <w:p w:rsidR="003B58EA" w:rsidRPr="0016749F" w:rsidRDefault="003B58EA" w:rsidP="003B58EA">
      <w:pPr>
        <w:pStyle w:val="a3"/>
        <w:spacing w:line="320" w:lineRule="exact"/>
        <w:ind w:firstLine="425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Подъёмник </w:t>
      </w:r>
      <w:r w:rsidRPr="0016749F">
        <w:rPr>
          <w:szCs w:val="24"/>
          <w:lang w:val="ru-RU"/>
        </w:rPr>
        <w:t xml:space="preserve">предназначен </w:t>
      </w:r>
      <w:r>
        <w:rPr>
          <w:szCs w:val="24"/>
          <w:lang w:val="ru-RU"/>
        </w:rPr>
        <w:t xml:space="preserve">для преодоления лестниц </w:t>
      </w:r>
      <w:r w:rsidRPr="0016749F">
        <w:rPr>
          <w:szCs w:val="24"/>
          <w:lang w:val="ru-RU"/>
        </w:rPr>
        <w:t>человек</w:t>
      </w:r>
      <w:r>
        <w:rPr>
          <w:szCs w:val="24"/>
          <w:lang w:val="ru-RU"/>
        </w:rPr>
        <w:t>ом</w:t>
      </w:r>
      <w:r w:rsidRPr="0016749F">
        <w:rPr>
          <w:szCs w:val="24"/>
          <w:lang w:val="ru-RU"/>
        </w:rPr>
        <w:t xml:space="preserve"> с ограничени</w:t>
      </w:r>
      <w:r>
        <w:rPr>
          <w:szCs w:val="24"/>
          <w:lang w:val="ru-RU"/>
        </w:rPr>
        <w:t>е</w:t>
      </w:r>
      <w:r w:rsidRPr="0016749F">
        <w:rPr>
          <w:szCs w:val="24"/>
          <w:lang w:val="ru-RU"/>
        </w:rPr>
        <w:t>м жизнедеятельности</w:t>
      </w:r>
      <w:r>
        <w:rPr>
          <w:szCs w:val="24"/>
          <w:lang w:val="ru-RU"/>
        </w:rPr>
        <w:t>, находящимся</w:t>
      </w:r>
      <w:r w:rsidRPr="0016749F">
        <w:rPr>
          <w:szCs w:val="24"/>
          <w:lang w:val="ru-RU"/>
        </w:rPr>
        <w:t xml:space="preserve"> в кресле</w:t>
      </w:r>
      <w:r>
        <w:rPr>
          <w:szCs w:val="24"/>
          <w:lang w:val="ru-RU"/>
        </w:rPr>
        <w:t>,</w:t>
      </w:r>
      <w:r w:rsidRPr="0016749F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которое является составной частью подъемника и управляется лицом, </w:t>
      </w:r>
      <w:r w:rsidRPr="0016749F">
        <w:rPr>
          <w:szCs w:val="24"/>
          <w:lang w:val="ru-RU"/>
        </w:rPr>
        <w:t>сопровождающим</w:t>
      </w:r>
      <w:r>
        <w:rPr>
          <w:szCs w:val="24"/>
          <w:lang w:val="ru-RU"/>
        </w:rPr>
        <w:t xml:space="preserve"> пользователя</w:t>
      </w:r>
      <w:r w:rsidRPr="0016749F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Должен быть автономным мобильным</w:t>
      </w:r>
      <w:r w:rsidRPr="0016749F">
        <w:rPr>
          <w:szCs w:val="24"/>
          <w:lang w:val="ru-RU"/>
        </w:rPr>
        <w:t xml:space="preserve"> средство</w:t>
      </w:r>
      <w:r>
        <w:rPr>
          <w:szCs w:val="24"/>
          <w:lang w:val="ru-RU"/>
        </w:rPr>
        <w:t xml:space="preserve">м, которое можно применять не только на лестничных маршах, но и при осуществлении движения по улице во время прогулок, с возможностью преодоления бордюров, а также посещения объектов социальной инфраструктуры (магазины, театры, аптеки, школы и т.д.), где необходимо преодоление лестниц. </w:t>
      </w:r>
    </w:p>
    <w:p w:rsidR="003B58EA" w:rsidRDefault="003B58EA" w:rsidP="003B58EA">
      <w:pPr>
        <w:pStyle w:val="a3"/>
        <w:spacing w:line="360" w:lineRule="auto"/>
        <w:rPr>
          <w:b/>
          <w:szCs w:val="24"/>
          <w:lang w:val="ru-RU"/>
        </w:rPr>
      </w:pPr>
    </w:p>
    <w:p w:rsidR="003B58EA" w:rsidRPr="00571968" w:rsidRDefault="003B58EA" w:rsidP="003B58EA">
      <w:pPr>
        <w:pStyle w:val="a3"/>
        <w:spacing w:line="36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Технические характеристики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Грузоподъёмность,</w:t>
      </w:r>
      <w:r w:rsidRPr="006C7193">
        <w:rPr>
          <w:lang w:val="ru-RU"/>
        </w:rPr>
        <w:t xml:space="preserve"> </w:t>
      </w:r>
      <w:r>
        <w:rPr>
          <w:lang w:val="ru-RU"/>
        </w:rPr>
        <w:t>включая кресло-коляску, не менее</w:t>
      </w:r>
      <w:r>
        <w:rPr>
          <w:lang w:val="ru-RU"/>
        </w:rPr>
        <w:tab/>
      </w:r>
      <w:r>
        <w:rPr>
          <w:lang w:val="ru-RU"/>
        </w:rPr>
        <w:tab/>
        <w:t xml:space="preserve">          160 кг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Вес подъёмника (в сборе), не более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36,0 кг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Вес подъёмного агрегата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30</w:t>
      </w:r>
      <w:r w:rsidRPr="00984BD8">
        <w:rPr>
          <w:lang w:val="ru-RU"/>
        </w:rPr>
        <w:t>,</w:t>
      </w:r>
      <w:r>
        <w:rPr>
          <w:lang w:val="ru-RU"/>
        </w:rPr>
        <w:t>5 кг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Ширина сиденья кресла, не более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530 мм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Диаметр ходового колеса подъёмника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250 мм"/>
        </w:smartTagPr>
        <w:r>
          <w:rPr>
            <w:lang w:val="ru-RU"/>
          </w:rPr>
          <w:t>250 мм</w:t>
        </w:r>
      </w:smartTag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Колея ходовых колёс подъёмника (внешний габарит)                             312 мм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Колея передних колес подъемника (внешний габарит)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450</w:t>
      </w:r>
      <w:r w:rsidRPr="00AD4B0A">
        <w:rPr>
          <w:lang w:val="ru-RU"/>
        </w:rPr>
        <w:t xml:space="preserve"> </w:t>
      </w:r>
      <w:r>
        <w:rPr>
          <w:lang w:val="ru-RU"/>
        </w:rPr>
        <w:t>мм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Высота подъёмника (общая)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D4B0A">
        <w:rPr>
          <w:lang w:val="ru-RU"/>
        </w:rPr>
        <w:t>13</w:t>
      </w:r>
      <w:r>
        <w:rPr>
          <w:lang w:val="ru-RU"/>
        </w:rPr>
        <w:t>70 мм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Общая ширина подъёмника в плане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530 мм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Общая длина подъёмника в плане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1302 мм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Размеры площадки на лестничном марше, не менее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0,9×1,1 м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Максимальная высота ступени лестницы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230 мм"/>
        </w:smartTagPr>
        <w:r w:rsidRPr="00A82F2C">
          <w:rPr>
            <w:lang w:val="ru-RU"/>
          </w:rPr>
          <w:t>2</w:t>
        </w:r>
        <w:r>
          <w:rPr>
            <w:lang w:val="ru-RU"/>
          </w:rPr>
          <w:t>3</w:t>
        </w:r>
        <w:r w:rsidRPr="00A82F2C">
          <w:rPr>
            <w:lang w:val="ru-RU"/>
          </w:rPr>
          <w:t>0</w:t>
        </w:r>
        <w:r>
          <w:rPr>
            <w:color w:val="FF0000"/>
            <w:lang w:val="ru-RU"/>
          </w:rPr>
          <w:t xml:space="preserve"> </w:t>
        </w:r>
        <w:r>
          <w:rPr>
            <w:lang w:val="ru-RU"/>
          </w:rPr>
          <w:t>мм</w:t>
        </w:r>
      </w:smartTag>
    </w:p>
    <w:p w:rsidR="003B58EA" w:rsidRDefault="003B58EA" w:rsidP="003B58EA">
      <w:pPr>
        <w:pStyle w:val="a3"/>
        <w:spacing w:line="240" w:lineRule="atLeast"/>
        <w:ind w:firstLine="426"/>
        <w:jc w:val="both"/>
        <w:rPr>
          <w:lang w:val="ru-RU"/>
        </w:rPr>
      </w:pPr>
      <w:r>
        <w:rPr>
          <w:lang w:val="ru-RU"/>
        </w:rPr>
        <w:t>Минимальная длина ступени лестницы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smartTag w:uri="urn:schemas-microsoft-com:office:smarttags" w:element="metricconverter">
        <w:smartTagPr>
          <w:attr w:name="ProductID" w:val="220 мм"/>
        </w:smartTagPr>
        <w:r w:rsidRPr="00A82F2C">
          <w:rPr>
            <w:lang w:val="ru-RU"/>
          </w:rPr>
          <w:t>2</w:t>
        </w:r>
        <w:r>
          <w:rPr>
            <w:lang w:val="ru-RU"/>
          </w:rPr>
          <w:t>2</w:t>
        </w:r>
        <w:r w:rsidRPr="00A82F2C">
          <w:rPr>
            <w:lang w:val="ru-RU"/>
          </w:rPr>
          <w:t>0</w:t>
        </w:r>
        <w:r>
          <w:rPr>
            <w:lang w:val="ru-RU"/>
          </w:rPr>
          <w:t xml:space="preserve"> мм</w:t>
        </w:r>
      </w:smartTag>
    </w:p>
    <w:p w:rsidR="003B58EA" w:rsidRDefault="003B58EA" w:rsidP="003B58EA">
      <w:pPr>
        <w:pStyle w:val="a3"/>
        <w:spacing w:line="240" w:lineRule="atLeast"/>
        <w:ind w:firstLine="426"/>
        <w:jc w:val="both"/>
        <w:rPr>
          <w:lang w:val="ru-RU"/>
        </w:rPr>
      </w:pPr>
    </w:p>
    <w:p w:rsidR="003B58EA" w:rsidRDefault="003B58EA" w:rsidP="003B58EA">
      <w:pPr>
        <w:pStyle w:val="a3"/>
        <w:spacing w:line="240" w:lineRule="atLeast"/>
        <w:ind w:firstLine="426"/>
        <w:jc w:val="both"/>
        <w:rPr>
          <w:lang w:val="ru-RU"/>
        </w:rPr>
      </w:pPr>
      <w:r>
        <w:rPr>
          <w:lang w:val="ru-RU"/>
        </w:rPr>
        <w:t xml:space="preserve">Максимальный  угол подъема                                                                 46 градусов </w:t>
      </w:r>
    </w:p>
    <w:p w:rsidR="003B58EA" w:rsidRDefault="003B58EA" w:rsidP="003B58EA">
      <w:pPr>
        <w:pStyle w:val="a3"/>
        <w:spacing w:line="240" w:lineRule="atLeast"/>
        <w:ind w:firstLine="426"/>
        <w:jc w:val="both"/>
        <w:rPr>
          <w:lang w:val="ru-RU"/>
        </w:rPr>
      </w:pPr>
      <w:r>
        <w:rPr>
          <w:lang w:val="ru-RU"/>
        </w:rPr>
        <w:t xml:space="preserve">                        </w:t>
      </w:r>
    </w:p>
    <w:p w:rsidR="003B58EA" w:rsidRDefault="003B58EA" w:rsidP="003B58EA">
      <w:pPr>
        <w:pStyle w:val="a3"/>
        <w:spacing w:line="360" w:lineRule="auto"/>
        <w:ind w:firstLine="425"/>
        <w:jc w:val="both"/>
        <w:rPr>
          <w:lang w:val="ru-RU"/>
        </w:rPr>
      </w:pPr>
      <w:r>
        <w:rPr>
          <w:lang w:val="ru-RU"/>
        </w:rPr>
        <w:t>Напряжение бортовой сети подъёмника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24</w:t>
      </w:r>
      <w:proofErr w:type="gramStart"/>
      <w:r>
        <w:rPr>
          <w:lang w:val="ru-RU"/>
        </w:rPr>
        <w:t xml:space="preserve"> В</w:t>
      </w:r>
      <w:proofErr w:type="gramEnd"/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Электродвигатель постоянного тока -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24</w:t>
      </w:r>
      <w:proofErr w:type="gramStart"/>
      <w:r>
        <w:rPr>
          <w:lang w:val="ru-RU"/>
        </w:rPr>
        <w:t xml:space="preserve"> В</w:t>
      </w:r>
      <w:proofErr w:type="gramEnd"/>
      <w:r w:rsidRPr="006228E0">
        <w:rPr>
          <w:lang w:val="ru-RU"/>
        </w:rPr>
        <w:t>, 350</w:t>
      </w:r>
      <w:r>
        <w:rPr>
          <w:lang w:val="ru-RU"/>
        </w:rPr>
        <w:t xml:space="preserve"> Вт</w:t>
      </w:r>
    </w:p>
    <w:p w:rsidR="003B58EA" w:rsidRDefault="003B58EA" w:rsidP="003B58EA">
      <w:pPr>
        <w:pStyle w:val="a3"/>
        <w:spacing w:line="360" w:lineRule="auto"/>
        <w:ind w:firstLine="1701"/>
        <w:jc w:val="both"/>
        <w:rPr>
          <w:lang w:val="ru-RU"/>
        </w:rPr>
      </w:pPr>
      <w:r>
        <w:rPr>
          <w:lang w:val="ru-RU"/>
        </w:rPr>
        <w:t>- рабочий ток, не более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</w:t>
      </w:r>
      <w:r w:rsidRPr="006228E0">
        <w:rPr>
          <w:lang w:val="ru-RU"/>
        </w:rPr>
        <w:t>0</w:t>
      </w:r>
      <w:proofErr w:type="gramStart"/>
      <w:r w:rsidRPr="006228E0">
        <w:rPr>
          <w:lang w:val="ru-RU"/>
        </w:rPr>
        <w:t xml:space="preserve"> </w:t>
      </w:r>
      <w:r>
        <w:rPr>
          <w:lang w:val="ru-RU"/>
        </w:rPr>
        <w:t>А</w:t>
      </w:r>
      <w:proofErr w:type="gramEnd"/>
    </w:p>
    <w:p w:rsidR="003B58EA" w:rsidRPr="00B53EDC" w:rsidRDefault="003B58EA" w:rsidP="003B58EA">
      <w:pPr>
        <w:pStyle w:val="a3"/>
        <w:spacing w:line="360" w:lineRule="auto"/>
        <w:ind w:firstLine="1701"/>
        <w:jc w:val="both"/>
        <w:rPr>
          <w:lang w:val="ru-RU"/>
        </w:rPr>
      </w:pPr>
      <w:r>
        <w:rPr>
          <w:lang w:val="ru-RU"/>
        </w:rPr>
        <w:t>- род защиты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IPX</w:t>
      </w:r>
      <w:r w:rsidRPr="00B53EDC">
        <w:rPr>
          <w:lang w:val="ru-RU"/>
        </w:rPr>
        <w:t>4</w:t>
      </w:r>
    </w:p>
    <w:p w:rsidR="003B58EA" w:rsidRDefault="003B58EA" w:rsidP="003B58EA">
      <w:pPr>
        <w:pStyle w:val="a3"/>
        <w:spacing w:line="360" w:lineRule="auto"/>
        <w:ind w:firstLine="426"/>
        <w:jc w:val="both"/>
        <w:rPr>
          <w:lang w:val="ru-RU"/>
        </w:rPr>
      </w:pPr>
      <w:r>
        <w:rPr>
          <w:lang w:val="ru-RU"/>
        </w:rPr>
        <w:t>Аккумуляторные батареи  (АКБ)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2×12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/ 12А·ч  (герметичные)</w:t>
      </w:r>
    </w:p>
    <w:p w:rsidR="003B58EA" w:rsidRDefault="003B58EA" w:rsidP="003B58EA">
      <w:pPr>
        <w:pStyle w:val="a3"/>
        <w:spacing w:line="240" w:lineRule="atLeast"/>
        <w:ind w:left="425"/>
        <w:jc w:val="both"/>
        <w:rPr>
          <w:lang w:val="ru-RU"/>
        </w:rPr>
      </w:pPr>
      <w:r>
        <w:rPr>
          <w:lang w:val="ru-RU"/>
        </w:rPr>
        <w:lastRenderedPageBreak/>
        <w:t>Количество преодолеваемых ступеней с полностью заряженными АКБ–</w:t>
      </w:r>
      <w:r>
        <w:rPr>
          <w:lang w:val="ru-RU"/>
        </w:rPr>
        <w:tab/>
        <w:t xml:space="preserve"> </w:t>
      </w:r>
      <w:proofErr w:type="gramStart"/>
      <w:r>
        <w:rPr>
          <w:lang w:val="ru-RU"/>
        </w:rPr>
        <w:t>ор</w:t>
      </w:r>
      <w:proofErr w:type="gramEnd"/>
      <w:r>
        <w:rPr>
          <w:lang w:val="ru-RU"/>
        </w:rPr>
        <w:t>иентировочно**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до 500</w:t>
      </w:r>
    </w:p>
    <w:p w:rsidR="003B58EA" w:rsidRPr="00623F24" w:rsidRDefault="003B58EA" w:rsidP="003B58EA">
      <w:pPr>
        <w:pStyle w:val="a3"/>
        <w:spacing w:line="240" w:lineRule="atLeast"/>
        <w:jc w:val="both"/>
        <w:rPr>
          <w:sz w:val="18"/>
          <w:lang w:val="ru-RU"/>
        </w:rPr>
      </w:pPr>
      <w:proofErr w:type="gramStart"/>
      <w:r w:rsidRPr="00767DF2">
        <w:rPr>
          <w:sz w:val="18"/>
          <w:lang w:val="ru-RU"/>
        </w:rPr>
        <w:t xml:space="preserve">** </w:t>
      </w:r>
      <w:r w:rsidRPr="00767DF2">
        <w:rPr>
          <w:sz w:val="18"/>
          <w:szCs w:val="18"/>
          <w:lang w:val="ru-RU"/>
        </w:rPr>
        <w:t>Время работы подъёмника</w:t>
      </w:r>
      <w:r>
        <w:rPr>
          <w:sz w:val="18"/>
          <w:szCs w:val="18"/>
          <w:lang w:val="ru-RU"/>
        </w:rPr>
        <w:t>,</w:t>
      </w:r>
      <w:r w:rsidRPr="00767DF2">
        <w:rPr>
          <w:sz w:val="18"/>
          <w:szCs w:val="18"/>
          <w:lang w:val="ru-RU"/>
        </w:rPr>
        <w:t xml:space="preserve"> с полностью заряженной АКБ</w:t>
      </w:r>
      <w:r>
        <w:rPr>
          <w:sz w:val="18"/>
          <w:szCs w:val="18"/>
          <w:lang w:val="ru-RU"/>
        </w:rPr>
        <w:t>,</w:t>
      </w:r>
      <w:r w:rsidRPr="00767DF2">
        <w:rPr>
          <w:sz w:val="18"/>
          <w:szCs w:val="18"/>
          <w:lang w:val="ru-RU"/>
        </w:rPr>
        <w:t xml:space="preserve"> зависит</w:t>
      </w:r>
      <w:r w:rsidRPr="00767DF2">
        <w:rPr>
          <w:sz w:val="18"/>
          <w:lang w:val="ru-RU"/>
        </w:rPr>
        <w:t xml:space="preserve"> от веса перевозимого груза и направления передвижения: вверх или вниз.</w:t>
      </w:r>
      <w:proofErr w:type="gramEnd"/>
      <w:r w:rsidRPr="00767DF2">
        <w:rPr>
          <w:sz w:val="18"/>
          <w:lang w:val="ru-RU"/>
        </w:rPr>
        <w:t xml:space="preserve"> При частом использовании подъёмника возможно применение второго (запасного) блока аккумуляторов. Также, в определённых ситуациях, приемлема зарядка АКБ от бортовой сети автомобиля во время его движения.</w:t>
      </w:r>
    </w:p>
    <w:p w:rsidR="003B58EA" w:rsidRDefault="003B58EA" w:rsidP="003B58EA">
      <w:pPr>
        <w:pStyle w:val="a3"/>
        <w:spacing w:line="240" w:lineRule="atLeast"/>
        <w:ind w:left="425"/>
        <w:jc w:val="both"/>
        <w:rPr>
          <w:lang w:val="ru-RU"/>
        </w:rPr>
      </w:pPr>
      <w:r>
        <w:rPr>
          <w:lang w:val="ru-RU"/>
        </w:rPr>
        <w:t>Скорость перемещения на лестничном марше***</w:t>
      </w:r>
      <w:r>
        <w:rPr>
          <w:lang w:val="ru-RU"/>
        </w:rPr>
        <w:tab/>
      </w:r>
      <w:r>
        <w:rPr>
          <w:lang w:val="ru-RU"/>
        </w:rPr>
        <w:tab/>
        <w:t>8…15 ступеней в минуту</w:t>
      </w:r>
    </w:p>
    <w:p w:rsidR="006B5639" w:rsidRDefault="003B58EA" w:rsidP="003B58EA">
      <w:pPr>
        <w:rPr>
          <w:sz w:val="18"/>
          <w:lang w:val="ru-RU"/>
        </w:rPr>
      </w:pPr>
      <w:r>
        <w:rPr>
          <w:lang w:val="ru-RU"/>
        </w:rPr>
        <w:t xml:space="preserve">*** </w:t>
      </w:r>
      <w:r w:rsidRPr="00B53EDC">
        <w:rPr>
          <w:sz w:val="18"/>
          <w:lang w:val="ru-RU"/>
        </w:rPr>
        <w:t>Зависит от степени заряженности аккумулятора, массы груза и направления передвижения: вверх или вниз.</w:t>
      </w:r>
    </w:p>
    <w:p w:rsidR="003B58EA" w:rsidRDefault="003B58EA" w:rsidP="003B58EA">
      <w:pPr>
        <w:rPr>
          <w:sz w:val="18"/>
          <w:lang w:val="ru-RU"/>
        </w:rPr>
      </w:pPr>
    </w:p>
    <w:p w:rsidR="003B58EA" w:rsidRPr="000D784F" w:rsidRDefault="003B58EA" w:rsidP="003B58EA">
      <w:pPr>
        <w:pStyle w:val="a3"/>
        <w:spacing w:line="360" w:lineRule="auto"/>
        <w:rPr>
          <w:b/>
          <w:szCs w:val="24"/>
          <w:lang w:val="ru-RU"/>
        </w:rPr>
      </w:pPr>
      <w:r w:rsidRPr="000D784F">
        <w:rPr>
          <w:b/>
          <w:szCs w:val="24"/>
          <w:lang w:val="ru-RU"/>
        </w:rPr>
        <w:t>3.</w:t>
      </w:r>
      <w:r>
        <w:rPr>
          <w:b/>
          <w:szCs w:val="24"/>
          <w:lang w:val="ru-RU"/>
        </w:rPr>
        <w:t>2</w:t>
      </w:r>
      <w:r w:rsidRPr="000D784F">
        <w:rPr>
          <w:b/>
          <w:szCs w:val="24"/>
          <w:lang w:val="ru-RU"/>
        </w:rPr>
        <w:t xml:space="preserve"> Стандартный комплект поставки модели</w:t>
      </w:r>
      <w:r>
        <w:rPr>
          <w:b/>
          <w:szCs w:val="24"/>
          <w:lang w:val="ru-RU"/>
        </w:rPr>
        <w:t xml:space="preserve"> «ЛАМА-УЛП</w:t>
      </w:r>
      <w:r w:rsidRPr="000D784F">
        <w:rPr>
          <w:b/>
          <w:szCs w:val="24"/>
          <w:lang w:val="ru-RU"/>
        </w:rPr>
        <w:t>»</w:t>
      </w:r>
    </w:p>
    <w:p w:rsidR="003B58EA" w:rsidRDefault="003B58EA" w:rsidP="003B58EA">
      <w:pPr>
        <w:pStyle w:val="a3"/>
        <w:spacing w:line="360" w:lineRule="auto"/>
        <w:ind w:firstLine="426"/>
        <w:rPr>
          <w:szCs w:val="24"/>
          <w:lang w:val="ru-RU"/>
        </w:rPr>
      </w:pPr>
      <w:r>
        <w:rPr>
          <w:szCs w:val="24"/>
          <w:lang w:val="ru-RU"/>
        </w:rPr>
        <w:t>Подъёмный агрегат с поворотным основанием сиденья и опорой передних колес</w:t>
      </w:r>
    </w:p>
    <w:p w:rsidR="003B58EA" w:rsidRDefault="003B58EA" w:rsidP="003B58EA">
      <w:pPr>
        <w:pStyle w:val="a3"/>
        <w:spacing w:line="360" w:lineRule="auto"/>
        <w:ind w:firstLine="426"/>
        <w:rPr>
          <w:szCs w:val="24"/>
          <w:lang w:val="ru-RU"/>
        </w:rPr>
      </w:pPr>
      <w:r>
        <w:rPr>
          <w:szCs w:val="24"/>
          <w:lang w:val="ru-RU"/>
        </w:rPr>
        <w:t>Съемный блок  аккумуляторных батарей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3B58EA" w:rsidRDefault="003B58EA" w:rsidP="003B58EA">
      <w:pPr>
        <w:pStyle w:val="a3"/>
        <w:spacing w:line="360" w:lineRule="auto"/>
        <w:ind w:firstLine="426"/>
        <w:rPr>
          <w:szCs w:val="24"/>
          <w:lang w:val="ru-RU"/>
        </w:rPr>
      </w:pPr>
      <w:r>
        <w:rPr>
          <w:szCs w:val="24"/>
          <w:lang w:val="ru-RU"/>
        </w:rPr>
        <w:t>Рулевая колонка с кнопками управления, спинкой сиденья, ремнями безопасности</w:t>
      </w:r>
    </w:p>
    <w:p w:rsidR="003B58EA" w:rsidRDefault="003B58EA" w:rsidP="003B58EA">
      <w:pPr>
        <w:pStyle w:val="a3"/>
        <w:spacing w:line="360" w:lineRule="auto"/>
        <w:ind w:firstLine="426"/>
        <w:rPr>
          <w:szCs w:val="24"/>
          <w:lang w:val="ru-RU"/>
        </w:rPr>
      </w:pPr>
      <w:r>
        <w:rPr>
          <w:szCs w:val="24"/>
          <w:lang w:val="ru-RU"/>
        </w:rPr>
        <w:t>Зарядное устройство</w:t>
      </w:r>
    </w:p>
    <w:p w:rsidR="003B58EA" w:rsidRDefault="003B58EA" w:rsidP="003B58EA">
      <w:pPr>
        <w:pStyle w:val="a3"/>
        <w:spacing w:line="360" w:lineRule="auto"/>
        <w:ind w:firstLine="426"/>
        <w:rPr>
          <w:szCs w:val="24"/>
          <w:lang w:val="ru-RU"/>
        </w:rPr>
      </w:pPr>
      <w:r>
        <w:rPr>
          <w:szCs w:val="24"/>
          <w:lang w:val="ru-RU"/>
        </w:rPr>
        <w:t>Запасной предохранитель</w:t>
      </w:r>
    </w:p>
    <w:p w:rsidR="003B58EA" w:rsidRDefault="003B58EA" w:rsidP="003B58EA">
      <w:pPr>
        <w:pStyle w:val="a3"/>
        <w:spacing w:line="360" w:lineRule="auto"/>
        <w:ind w:firstLine="426"/>
        <w:rPr>
          <w:szCs w:val="24"/>
          <w:lang w:val="ru-RU"/>
        </w:rPr>
      </w:pPr>
      <w:r>
        <w:rPr>
          <w:szCs w:val="24"/>
          <w:lang w:val="ru-RU"/>
        </w:rPr>
        <w:t>Руководство по эксплуатации</w:t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</w:p>
    <w:p w:rsidR="003B58EA" w:rsidRPr="003B58EA" w:rsidRDefault="003B58EA" w:rsidP="003B58EA">
      <w:pPr>
        <w:rPr>
          <w:lang w:val="ru-RU"/>
        </w:rPr>
      </w:pPr>
    </w:p>
    <w:sectPr w:rsidR="003B58EA" w:rsidRPr="003B58EA" w:rsidSect="006B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8EA"/>
    <w:rsid w:val="003B58EA"/>
    <w:rsid w:val="006B5639"/>
    <w:rsid w:val="0085516D"/>
    <w:rsid w:val="008A48D9"/>
    <w:rsid w:val="0091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EA"/>
    <w:pPr>
      <w:spacing w:after="0" w:line="360" w:lineRule="auto"/>
    </w:pPr>
    <w:rPr>
      <w:rFonts w:ascii="Trebuchet MS" w:eastAsia="Times New Roman" w:hAnsi="Trebuchet MS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58EA"/>
    <w:pPr>
      <w:spacing w:after="0" w:line="240" w:lineRule="auto"/>
    </w:pPr>
    <w:rPr>
      <w:rFonts w:ascii="Trebuchet MS" w:eastAsia="Trebuchet MS" w:hAnsi="Trebuchet MS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2016-07-18T11:35:00Z</dcterms:created>
  <dcterms:modified xsi:type="dcterms:W3CDTF">2016-07-18T11:35:00Z</dcterms:modified>
</cp:coreProperties>
</file>